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9AAF31" w14:textId="22D75412" w:rsidR="00931A53" w:rsidRPr="00931A53" w:rsidRDefault="00931A53" w:rsidP="00931A53">
      <w:pPr>
        <w:pStyle w:val="CRCoverPage"/>
        <w:tabs>
          <w:tab w:val="right" w:pos="9639"/>
        </w:tabs>
        <w:spacing w:after="0"/>
        <w:rPr>
          <w:rFonts w:eastAsia="等线"/>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fldSimple w:instr=" DOCPROPERTY  Tdoc#  \* MERGEFORMAT ">
        <w:r w:rsidRPr="00E13F3D">
          <w:rPr>
            <w:b/>
            <w:i/>
            <w:noProof/>
            <w:sz w:val="28"/>
          </w:rPr>
          <w:t>R2-240416</w:t>
        </w:r>
      </w:fldSimple>
      <w:r>
        <w:rPr>
          <w:rFonts w:eastAsia="等线" w:hint="eastAsia"/>
          <w:b/>
          <w:i/>
          <w:noProof/>
          <w:sz w:val="28"/>
          <w:lang w:eastAsia="zh-CN"/>
        </w:rPr>
        <w:t>8</w:t>
      </w:r>
    </w:p>
    <w:p w14:paraId="2B3FB488" w14:textId="77777777" w:rsidR="00931A53" w:rsidRDefault="00000000" w:rsidP="00931A53">
      <w:pPr>
        <w:pStyle w:val="CRCoverPage"/>
        <w:outlineLvl w:val="0"/>
        <w:rPr>
          <w:b/>
          <w:noProof/>
          <w:sz w:val="24"/>
        </w:rPr>
      </w:pPr>
      <w:fldSimple w:instr=" DOCPROPERTY  Location  \* MERGEFORMAT ">
        <w:r w:rsidR="00931A53" w:rsidRPr="00BA51D9">
          <w:rPr>
            <w:b/>
            <w:noProof/>
            <w:sz w:val="24"/>
          </w:rPr>
          <w:t>Fukuoka City, Fukuoka</w:t>
        </w:r>
      </w:fldSimple>
      <w:r w:rsidR="00931A53">
        <w:rPr>
          <w:b/>
          <w:noProof/>
          <w:sz w:val="24"/>
        </w:rPr>
        <w:t xml:space="preserve">, </w:t>
      </w:r>
      <w:fldSimple w:instr=" DOCPROPERTY  Country  \* MERGEFORMAT ">
        <w:r w:rsidR="00931A53" w:rsidRPr="00BA51D9">
          <w:rPr>
            <w:b/>
            <w:noProof/>
            <w:sz w:val="24"/>
          </w:rPr>
          <w:t>Japan</w:t>
        </w:r>
      </w:fldSimple>
      <w:r w:rsidR="00931A53">
        <w:rPr>
          <w:b/>
          <w:noProof/>
          <w:sz w:val="24"/>
        </w:rPr>
        <w:t xml:space="preserve">, </w:t>
      </w:r>
      <w:fldSimple w:instr=" DOCPROPERTY  StartDate  \* MERGEFORMAT ">
        <w:r w:rsidR="00931A53" w:rsidRPr="00BA51D9">
          <w:rPr>
            <w:b/>
            <w:noProof/>
            <w:sz w:val="24"/>
          </w:rPr>
          <w:t>20th May 2024</w:t>
        </w:r>
      </w:fldSimple>
      <w:r w:rsidR="00931A53">
        <w:rPr>
          <w:b/>
          <w:noProof/>
          <w:sz w:val="24"/>
        </w:rPr>
        <w:t xml:space="preserve"> - </w:t>
      </w:r>
      <w:fldSimple w:instr=" DOCPROPERTY  EndDate  \* MERGEFORMAT ">
        <w:r w:rsidR="00931A53" w:rsidRPr="00BA51D9">
          <w:rPr>
            <w:b/>
            <w:noProof/>
            <w:sz w:val="24"/>
          </w:rPr>
          <w:t>24th May 2024</w:t>
        </w:r>
      </w:fldSimple>
    </w:p>
    <w:p w14:paraId="0DA58960" w14:textId="16A81E2F" w:rsidR="004E654F" w:rsidRPr="00931A53" w:rsidRDefault="004E654F" w:rsidP="004E654F">
      <w:pPr>
        <w:tabs>
          <w:tab w:val="left" w:pos="1701"/>
          <w:tab w:val="right" w:pos="9639"/>
        </w:tabs>
        <w:spacing w:after="0"/>
        <w:rPr>
          <w:rFonts w:cs="Arial"/>
          <w:b/>
          <w:color w:val="000000"/>
          <w:kern w:val="2"/>
          <w:sz w:val="24"/>
        </w:rPr>
      </w:pPr>
      <w:r w:rsidRPr="00931A53">
        <w:rPr>
          <w:rFonts w:cs="Arial"/>
          <w:b/>
          <w:sz w:val="22"/>
          <w:szCs w:val="22"/>
          <w:lang w:val="en-US"/>
        </w:rPr>
        <w:tab/>
      </w:r>
      <w:bookmarkEnd w:id="0"/>
      <w:bookmarkEnd w:id="1"/>
      <w:bookmarkEnd w:id="2"/>
      <w:bookmarkEnd w:id="3"/>
    </w:p>
    <w:p w14:paraId="2293E10C" w14:textId="77777777" w:rsidR="004E654F" w:rsidRPr="00931A53"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BD4084" w:rsidR="004E654F" w:rsidRPr="00765872" w:rsidRDefault="004E654F" w:rsidP="004E654F">
      <w:pPr>
        <w:pStyle w:val="3GPPHeader"/>
        <w:rPr>
          <w:sz w:val="22"/>
          <w:szCs w:val="22"/>
        </w:rPr>
      </w:pPr>
      <w:r w:rsidRPr="00931A53">
        <w:rPr>
          <w:sz w:val="22"/>
          <w:szCs w:val="22"/>
        </w:rPr>
        <w:t>Agenda Item:</w:t>
      </w:r>
      <w:r w:rsidRPr="00931A53">
        <w:rPr>
          <w:sz w:val="22"/>
          <w:szCs w:val="22"/>
        </w:rPr>
        <w:tab/>
        <w:t>7.</w:t>
      </w:r>
      <w:r w:rsidR="00765872" w:rsidRPr="00931A53">
        <w:rPr>
          <w:rFonts w:hint="eastAsia"/>
          <w:sz w:val="22"/>
          <w:szCs w:val="22"/>
        </w:rPr>
        <w:t>15.2</w:t>
      </w:r>
    </w:p>
    <w:p w14:paraId="4BEAA83A" w14:textId="5E552670" w:rsidR="004E654F" w:rsidRPr="00765872" w:rsidRDefault="004E654F" w:rsidP="004E654F">
      <w:pPr>
        <w:pStyle w:val="3GPPHeader"/>
        <w:rPr>
          <w:sz w:val="22"/>
          <w:szCs w:val="22"/>
        </w:rPr>
      </w:pPr>
      <w:r w:rsidRPr="00765872">
        <w:rPr>
          <w:sz w:val="22"/>
          <w:szCs w:val="22"/>
        </w:rPr>
        <w:t>Source:</w:t>
      </w:r>
      <w:r w:rsidRPr="00765872">
        <w:rPr>
          <w:sz w:val="22"/>
          <w:szCs w:val="22"/>
        </w:rPr>
        <w:tab/>
      </w:r>
      <w:r w:rsidRPr="00765872">
        <w:rPr>
          <w:rFonts w:hint="eastAsia"/>
          <w:sz w:val="22"/>
          <w:szCs w:val="22"/>
        </w:rPr>
        <w:t>OPPO</w:t>
      </w:r>
    </w:p>
    <w:p w14:paraId="0444A3C6" w14:textId="07D8A359" w:rsidR="004E654F" w:rsidRDefault="004E654F" w:rsidP="004E654F">
      <w:pPr>
        <w:pStyle w:val="3GPPHeader"/>
        <w:rPr>
          <w:sz w:val="22"/>
          <w:szCs w:val="22"/>
        </w:rPr>
      </w:pPr>
      <w:r w:rsidRPr="00765872">
        <w:rPr>
          <w:sz w:val="22"/>
          <w:szCs w:val="22"/>
        </w:rPr>
        <w:t>Title:</w:t>
      </w:r>
      <w:r w:rsidRPr="00765872">
        <w:rPr>
          <w:sz w:val="22"/>
          <w:szCs w:val="22"/>
        </w:rPr>
        <w:tab/>
      </w:r>
      <w:r w:rsidR="00D427E9">
        <w:rPr>
          <w:rFonts w:hint="eastAsia"/>
          <w:sz w:val="22"/>
          <w:szCs w:val="22"/>
        </w:rPr>
        <w:t>Left issues on RRC</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7BC69219" w:rsidR="005E4110" w:rsidRPr="005E4110" w:rsidRDefault="004E654F" w:rsidP="004E654F">
      <w:pPr>
        <w:pStyle w:val="afb"/>
        <w:spacing w:before="120"/>
        <w:rPr>
          <w:rFonts w:eastAsia="等线"/>
          <w:lang w:val="en-US" w:eastAsia="zh-CN"/>
        </w:rPr>
      </w:pPr>
      <w:r w:rsidRPr="00B67F7B">
        <w:t xml:space="preserve">This is </w:t>
      </w:r>
      <w:bookmarkStart w:id="17" w:name="_Ref178064866"/>
      <w:r w:rsidRPr="00B67F7B">
        <w:t xml:space="preserve">to discuss </w:t>
      </w:r>
      <w:r w:rsidR="0013085E">
        <w:rPr>
          <w:rFonts w:eastAsia="等线" w:hint="eastAsia"/>
          <w:lang w:eastAsia="zh-CN"/>
        </w:rPr>
        <w:t>RRC left issues</w:t>
      </w:r>
      <w:r w:rsidRPr="00B67F7B">
        <w:t>.</w:t>
      </w:r>
    </w:p>
    <w:bookmarkEnd w:id="17"/>
    <w:p w14:paraId="0E89F1D7" w14:textId="225152AC" w:rsidR="00626DB9" w:rsidRPr="00417A1F" w:rsidRDefault="004E654F" w:rsidP="00085920">
      <w:pPr>
        <w:pStyle w:val="1"/>
        <w:numPr>
          <w:ilvl w:val="0"/>
          <w:numId w:val="5"/>
        </w:numPr>
        <w:jc w:val="both"/>
        <w:rPr>
          <w:rFonts w:eastAsia="等线"/>
          <w:lang w:eastAsia="zh-CN"/>
        </w:rPr>
      </w:pPr>
      <w:r>
        <w:t>Discussion</w:t>
      </w:r>
    </w:p>
    <w:p w14:paraId="2F011C78" w14:textId="776E069C" w:rsidR="00493874" w:rsidRDefault="00AE1369" w:rsidP="00AE1515">
      <w:pPr>
        <w:rPr>
          <w:rFonts w:eastAsia="等线"/>
          <w:lang w:eastAsia="zh-CN"/>
        </w:rPr>
      </w:pPr>
      <w:r>
        <w:rPr>
          <w:rFonts w:eastAsia="等线" w:hint="eastAsia"/>
          <w:lang w:eastAsia="zh-CN"/>
        </w:rPr>
        <w:t xml:space="preserve">In </w:t>
      </w:r>
      <w:r w:rsidRPr="00AE1369">
        <w:rPr>
          <w:rFonts w:eastAsia="等线"/>
          <w:lang w:eastAsia="zh-CN"/>
        </w:rPr>
        <w:t>[POST125bis][107][V2XSL]</w:t>
      </w:r>
      <w:r>
        <w:rPr>
          <w:rFonts w:eastAsia="等线" w:hint="eastAsia"/>
          <w:lang w:eastAsia="zh-CN"/>
        </w:rPr>
        <w:t xml:space="preserve">, one left issue </w:t>
      </w:r>
      <w:r w:rsidR="00DB37A6">
        <w:rPr>
          <w:rFonts w:eastAsia="等线" w:hint="eastAsia"/>
          <w:lang w:eastAsia="zh-CN"/>
        </w:rPr>
        <w:t>wa</w:t>
      </w:r>
      <w:r>
        <w:rPr>
          <w:rFonts w:eastAsia="等线" w:hint="eastAsia"/>
          <w:lang w:eastAsia="zh-CN"/>
        </w:rPr>
        <w:t xml:space="preserve">s </w:t>
      </w:r>
      <w:r>
        <w:rPr>
          <w:rFonts w:eastAsia="等线"/>
          <w:lang w:eastAsia="zh-CN"/>
        </w:rPr>
        <w:t>identified</w:t>
      </w:r>
      <w:r>
        <w:rPr>
          <w:rFonts w:eastAsia="等线" w:hint="eastAsia"/>
          <w:lang w:eastAsia="zh-CN"/>
        </w:rPr>
        <w:t xml:space="preserve">, i.e., what is the relationship between </w:t>
      </w:r>
    </w:p>
    <w:p w14:paraId="3D97E11D" w14:textId="25ABA70B" w:rsidR="00AE1369" w:rsidRPr="00AE1369" w:rsidRDefault="00AE1369" w:rsidP="00AE1369">
      <w:pPr>
        <w:pStyle w:val="af6"/>
        <w:numPr>
          <w:ilvl w:val="0"/>
          <w:numId w:val="13"/>
        </w:numPr>
        <w:rPr>
          <w:rFonts w:eastAsia="等线"/>
          <w:lang w:eastAsia="zh-CN"/>
        </w:rPr>
      </w:pPr>
      <w:r w:rsidRPr="00AE1369">
        <w:rPr>
          <w:rFonts w:eastAsia="等线" w:hint="eastAsia"/>
          <w:lang w:eastAsia="zh-CN"/>
        </w:rPr>
        <w:t xml:space="preserve">Legacy-carrier usage of SRB before the </w:t>
      </w:r>
      <w:r w:rsidRPr="00AE1369">
        <w:rPr>
          <w:rFonts w:eastAsia="等线"/>
          <w:lang w:eastAsia="zh-CN"/>
        </w:rPr>
        <w:t xml:space="preserve">initial </w:t>
      </w:r>
      <w:r w:rsidRPr="00AE1369">
        <w:rPr>
          <w:rFonts w:eastAsia="等线"/>
          <w:i/>
          <w:iCs/>
          <w:lang w:eastAsia="zh-CN"/>
        </w:rPr>
        <w:t>RRCReconfigurationCompleteSidelink</w:t>
      </w:r>
      <w:r w:rsidRPr="00AE1369">
        <w:rPr>
          <w:rFonts w:eastAsia="等线"/>
          <w:lang w:eastAsia="zh-CN"/>
        </w:rPr>
        <w:t xml:space="preserve"> message which confirms SL CA carrier(s) addition</w:t>
      </w:r>
    </w:p>
    <w:p w14:paraId="1FB966B3" w14:textId="13EEB308" w:rsidR="00AE1369" w:rsidRPr="00AE1369" w:rsidRDefault="00AE1369" w:rsidP="00AE1369">
      <w:pPr>
        <w:pStyle w:val="af6"/>
        <w:numPr>
          <w:ilvl w:val="0"/>
          <w:numId w:val="13"/>
        </w:numPr>
        <w:rPr>
          <w:rFonts w:eastAsia="等线"/>
          <w:lang w:eastAsia="zh-CN"/>
        </w:rPr>
      </w:pPr>
      <w:r w:rsidRPr="00AE1369">
        <w:rPr>
          <w:rFonts w:eastAsia="等线" w:hint="eastAsia"/>
          <w:lang w:eastAsia="zh-CN"/>
        </w:rPr>
        <w:t xml:space="preserve">Network configured carrier </w:t>
      </w:r>
      <w:r>
        <w:rPr>
          <w:rFonts w:eastAsia="等线" w:hint="eastAsia"/>
          <w:lang w:eastAsia="zh-CN"/>
        </w:rPr>
        <w:t>set split for the RRC_CONNECTED UE</w:t>
      </w:r>
    </w:p>
    <w:p w14:paraId="0D39085B" w14:textId="77777777" w:rsidR="0091118E" w:rsidRPr="00FF4867" w:rsidRDefault="0091118E" w:rsidP="0091118E">
      <w:pPr>
        <w:pStyle w:val="PL"/>
      </w:pPr>
    </w:p>
    <w:p w14:paraId="600230F8" w14:textId="77777777" w:rsidR="0091118E" w:rsidRPr="00FF4867" w:rsidRDefault="0091118E" w:rsidP="0091118E">
      <w:pPr>
        <w:pStyle w:val="PL"/>
      </w:pPr>
      <w:r w:rsidRPr="00FF4867">
        <w:t xml:space="preserve">SL-SCCH-CarrierSetConfig-r18 ::=     </w:t>
      </w:r>
      <w:r w:rsidRPr="00FF4867">
        <w:rPr>
          <w:color w:val="993366"/>
        </w:rPr>
        <w:t>SEQUENCE</w:t>
      </w:r>
      <w:r w:rsidRPr="00FF4867">
        <w:t xml:space="preserve"> {</w:t>
      </w:r>
    </w:p>
    <w:p w14:paraId="4F1D96D9" w14:textId="77777777" w:rsidR="0091118E" w:rsidRPr="00FF4867" w:rsidRDefault="0091118E" w:rsidP="0091118E">
      <w:pPr>
        <w:pStyle w:val="PL"/>
      </w:pPr>
      <w:r w:rsidRPr="00FF4867">
        <w:t xml:space="preserve">    sl-DestinationList-r18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SL-DestinationIdentity-r16,</w:t>
      </w:r>
    </w:p>
    <w:p w14:paraId="3D30ED3B" w14:textId="77777777" w:rsidR="0091118E" w:rsidRPr="00FF4867" w:rsidRDefault="0091118E" w:rsidP="0091118E">
      <w:pPr>
        <w:pStyle w:val="PL"/>
      </w:pPr>
      <w:r w:rsidRPr="00FF4867">
        <w:t xml:space="preserve">    sl-SRB-Identity-r18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SRB-Identity,</w:t>
      </w:r>
    </w:p>
    <w:p w14:paraId="1909C794" w14:textId="77777777" w:rsidR="0091118E" w:rsidRPr="0091118E" w:rsidRDefault="0091118E" w:rsidP="0091118E">
      <w:pPr>
        <w:pStyle w:val="PL"/>
        <w:rPr>
          <w:highlight w:val="yellow"/>
        </w:rPr>
      </w:pPr>
      <w:r w:rsidRPr="00FF4867">
        <w:t xml:space="preserve">    </w:t>
      </w:r>
      <w:r w:rsidRPr="0091118E">
        <w:rPr>
          <w:highlight w:val="yellow"/>
        </w:rPr>
        <w:t xml:space="preserve">sl-AllowedCarrierFreqSet1-r18        </w:t>
      </w:r>
      <w:r w:rsidRPr="0091118E">
        <w:rPr>
          <w:color w:val="993366"/>
          <w:highlight w:val="yellow"/>
        </w:rPr>
        <w:t>SEQUENCE</w:t>
      </w:r>
      <w:r w:rsidRPr="0091118E">
        <w:rPr>
          <w:highlight w:val="yellow"/>
        </w:rPr>
        <w:t xml:space="preserve"> (</w:t>
      </w:r>
      <w:r w:rsidRPr="0091118E">
        <w:rPr>
          <w:color w:val="993366"/>
          <w:highlight w:val="yellow"/>
        </w:rPr>
        <w:t>SIZE</w:t>
      </w:r>
      <w:r w:rsidRPr="0091118E">
        <w:rPr>
          <w:highlight w:val="yellow"/>
        </w:rPr>
        <w:t xml:space="preserve"> (1..maxNrofFreqSL-r16))</w:t>
      </w:r>
      <w:r w:rsidRPr="0091118E">
        <w:rPr>
          <w:color w:val="993366"/>
          <w:highlight w:val="yellow"/>
        </w:rPr>
        <w:t xml:space="preserve"> OF</w:t>
      </w:r>
      <w:r w:rsidRPr="0091118E">
        <w:rPr>
          <w:highlight w:val="yellow"/>
        </w:rPr>
        <w:t xml:space="preserve"> </w:t>
      </w:r>
      <w:r w:rsidRPr="0091118E">
        <w:rPr>
          <w:color w:val="993366"/>
          <w:highlight w:val="yellow"/>
        </w:rPr>
        <w:t>INTEGER</w:t>
      </w:r>
      <w:r w:rsidRPr="0091118E">
        <w:rPr>
          <w:highlight w:val="yellow"/>
        </w:rPr>
        <w:t xml:space="preserve"> (1..maxNrofFreqSL-r16),</w:t>
      </w:r>
    </w:p>
    <w:p w14:paraId="273A35C2" w14:textId="77777777" w:rsidR="0091118E" w:rsidRPr="00FF4867" w:rsidRDefault="0091118E" w:rsidP="0091118E">
      <w:pPr>
        <w:pStyle w:val="PL"/>
      </w:pPr>
      <w:r w:rsidRPr="0091118E">
        <w:rPr>
          <w:highlight w:val="yellow"/>
        </w:rPr>
        <w:t xml:space="preserve">    sl-AllowedCarrierFreqSet2-r18        </w:t>
      </w:r>
      <w:r w:rsidRPr="0091118E">
        <w:rPr>
          <w:color w:val="993366"/>
          <w:highlight w:val="yellow"/>
        </w:rPr>
        <w:t>SEQUENCE</w:t>
      </w:r>
      <w:r w:rsidRPr="0091118E">
        <w:rPr>
          <w:highlight w:val="yellow"/>
        </w:rPr>
        <w:t xml:space="preserve"> (</w:t>
      </w:r>
      <w:r w:rsidRPr="0091118E">
        <w:rPr>
          <w:color w:val="993366"/>
          <w:highlight w:val="yellow"/>
        </w:rPr>
        <w:t>SIZE</w:t>
      </w:r>
      <w:r w:rsidRPr="0091118E">
        <w:rPr>
          <w:highlight w:val="yellow"/>
        </w:rPr>
        <w:t xml:space="preserve"> (1..maxNrofFreqSL-r16))</w:t>
      </w:r>
      <w:r w:rsidRPr="0091118E">
        <w:rPr>
          <w:color w:val="993366"/>
          <w:highlight w:val="yellow"/>
        </w:rPr>
        <w:t xml:space="preserve"> OF</w:t>
      </w:r>
      <w:r w:rsidRPr="0091118E">
        <w:rPr>
          <w:highlight w:val="yellow"/>
        </w:rPr>
        <w:t xml:space="preserve"> </w:t>
      </w:r>
      <w:r w:rsidRPr="0091118E">
        <w:rPr>
          <w:color w:val="993366"/>
          <w:highlight w:val="yellow"/>
        </w:rPr>
        <w:t>INTEGER</w:t>
      </w:r>
      <w:r w:rsidRPr="0091118E">
        <w:rPr>
          <w:highlight w:val="yellow"/>
        </w:rPr>
        <w:t xml:space="preserve"> (1..maxNrofFreqSL-r16)</w:t>
      </w:r>
    </w:p>
    <w:p w14:paraId="7F2D27C4" w14:textId="77777777" w:rsidR="0091118E" w:rsidRPr="00FF4867" w:rsidRDefault="0091118E" w:rsidP="0091118E">
      <w:pPr>
        <w:pStyle w:val="PL"/>
      </w:pPr>
      <w:r w:rsidRPr="00FF4867">
        <w:t>}</w:t>
      </w:r>
    </w:p>
    <w:p w14:paraId="025B97AC" w14:textId="77777777" w:rsidR="0091118E" w:rsidRPr="00FF4867" w:rsidRDefault="0091118E" w:rsidP="0091118E">
      <w:pPr>
        <w:pStyle w:val="PL"/>
      </w:pPr>
    </w:p>
    <w:p w14:paraId="5EC6D728" w14:textId="772528B8" w:rsidR="0091118E" w:rsidRDefault="0091118E" w:rsidP="0091118E">
      <w:pPr>
        <w:spacing w:beforeLines="50" w:before="120"/>
        <w:rPr>
          <w:rFonts w:eastAsia="等线"/>
          <w:lang w:eastAsia="zh-CN"/>
        </w:rPr>
      </w:pPr>
      <w:r>
        <w:rPr>
          <w:rFonts w:eastAsia="等线" w:hint="eastAsia"/>
          <w:lang w:eastAsia="zh-CN"/>
        </w:rPr>
        <w:t xml:space="preserve">There is question wondering whether we should rely on 2) (instead of 1) for the initial SRB message delivery, for RRC_CONNECTED UE with duplication being configured. </w:t>
      </w:r>
    </w:p>
    <w:p w14:paraId="4F1C26A8" w14:textId="5D68EAF6" w:rsidR="0091118E" w:rsidRDefault="0091118E" w:rsidP="0091118E">
      <w:pPr>
        <w:spacing w:beforeLines="50" w:before="120"/>
        <w:rPr>
          <w:rFonts w:eastAsia="等线"/>
          <w:lang w:eastAsia="zh-CN"/>
        </w:rPr>
      </w:pPr>
      <w:r>
        <w:rPr>
          <w:rFonts w:eastAsia="等线" w:hint="eastAsia"/>
          <w:lang w:eastAsia="zh-CN"/>
        </w:rPr>
        <w:lastRenderedPageBreak/>
        <w:t xml:space="preserve">Yet given the following </w:t>
      </w:r>
      <w:r>
        <w:rPr>
          <w:rFonts w:eastAsia="等线"/>
          <w:lang w:eastAsia="zh-CN"/>
        </w:rPr>
        <w:t>agreement</w:t>
      </w:r>
      <w:r>
        <w:rPr>
          <w:rFonts w:eastAsia="等线" w:hint="eastAsia"/>
          <w:lang w:eastAsia="zh-CN"/>
        </w:rPr>
        <w:t xml:space="preserve">, we understand the </w:t>
      </w:r>
      <w:r>
        <w:rPr>
          <w:rFonts w:eastAsia="等线"/>
          <w:lang w:eastAsia="zh-CN"/>
        </w:rPr>
        <w:t>intention</w:t>
      </w:r>
      <w:r>
        <w:rPr>
          <w:rFonts w:eastAsia="等线" w:hint="eastAsia"/>
          <w:lang w:eastAsia="zh-CN"/>
        </w:rPr>
        <w:t xml:space="preserve"> of using legacy-carrier was for Rx-UE to only turn-on the Rx chain of legacy-carrier to prepare for the in-coming PC5-S message, for power saving and backwards </w:t>
      </w:r>
      <w:r>
        <w:rPr>
          <w:rFonts w:eastAsia="等线"/>
          <w:lang w:eastAsia="zh-CN"/>
        </w:rPr>
        <w:t>compatibility</w:t>
      </w:r>
      <w:r>
        <w:rPr>
          <w:rFonts w:eastAsia="等线" w:hint="eastAsia"/>
          <w:lang w:eastAsia="zh-CN"/>
        </w:rPr>
        <w:t xml:space="preserve"> reason, which should not be affected by the usage of </w:t>
      </w:r>
      <w:r>
        <w:rPr>
          <w:rFonts w:eastAsia="等线"/>
          <w:lang w:eastAsia="zh-CN"/>
        </w:rPr>
        <w:t>duplication</w:t>
      </w:r>
      <w:r>
        <w:rPr>
          <w:rFonts w:eastAsia="等线" w:hint="eastAsia"/>
          <w:lang w:eastAsia="zh-CN"/>
        </w:rPr>
        <w:t xml:space="preserve">, which would be used after link </w:t>
      </w:r>
      <w:r>
        <w:rPr>
          <w:rFonts w:eastAsia="等线"/>
          <w:lang w:eastAsia="zh-CN"/>
        </w:rPr>
        <w:t>establishment</w:t>
      </w:r>
      <w:r>
        <w:rPr>
          <w:rFonts w:eastAsia="等线" w:hint="eastAsia"/>
          <w:lang w:eastAsia="zh-CN"/>
        </w:rPr>
        <w:t xml:space="preserve"> being completed. </w:t>
      </w:r>
    </w:p>
    <w:p w14:paraId="0F88D3BD" w14:textId="77777777" w:rsidR="00633CC4" w:rsidRPr="001B5695" w:rsidRDefault="00633CC4" w:rsidP="00633CC4">
      <w:pPr>
        <w:pStyle w:val="Doc-text2"/>
        <w:pBdr>
          <w:top w:val="single" w:sz="4" w:space="1" w:color="auto"/>
          <w:left w:val="single" w:sz="4" w:space="4" w:color="auto"/>
          <w:bottom w:val="single" w:sz="4" w:space="1" w:color="auto"/>
          <w:right w:val="single" w:sz="4" w:space="4" w:color="auto"/>
        </w:pBdr>
        <w:ind w:left="393" w:hangingChars="200" w:hanging="393"/>
        <w:rPr>
          <w:b/>
          <w:bCs/>
          <w:lang w:val="en-US"/>
        </w:rPr>
      </w:pPr>
      <w:r>
        <w:rPr>
          <w:b/>
          <w:bCs/>
          <w:lang w:val="en-US"/>
        </w:rPr>
        <w:t xml:space="preserve">Agreements on </w:t>
      </w:r>
      <w:r>
        <w:rPr>
          <w:b/>
        </w:rPr>
        <w:t>PC5-RRC</w:t>
      </w:r>
    </w:p>
    <w:p w14:paraId="0F2FA6FF" w14:textId="77777777" w:rsidR="00633CC4" w:rsidRPr="00BA1379" w:rsidRDefault="00633CC4" w:rsidP="00633CC4">
      <w:pPr>
        <w:pStyle w:val="Doc-text2"/>
        <w:numPr>
          <w:ilvl w:val="0"/>
          <w:numId w:val="14"/>
        </w:numPr>
        <w:pBdr>
          <w:top w:val="single" w:sz="4" w:space="1" w:color="auto"/>
          <w:left w:val="single" w:sz="4" w:space="4" w:color="auto"/>
          <w:bottom w:val="single" w:sz="4" w:space="1" w:color="auto"/>
          <w:right w:val="single" w:sz="4" w:space="4" w:color="auto"/>
        </w:pBdr>
        <w:ind w:left="400" w:hangingChars="200" w:hanging="400"/>
        <w:rPr>
          <w:lang w:val="en-US"/>
        </w:rPr>
      </w:pPr>
      <w:r>
        <w:t>Confirm the working assumption “SL CA/PDCP duplication is applied to PC5-RRC after SL link is established”.</w:t>
      </w:r>
    </w:p>
    <w:p w14:paraId="4B7BC036" w14:textId="50C4AA7A" w:rsidR="00633CC4" w:rsidRPr="00633CC4" w:rsidRDefault="00633CC4" w:rsidP="00633CC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6223852"/>
      <w:r w:rsidRPr="00633CC4">
        <w:rPr>
          <w:rFonts w:ascii="Times New Roman" w:eastAsia="等线" w:hAnsi="Times New Roman" w:hint="eastAsia"/>
        </w:rPr>
        <w:t xml:space="preserve">R2 confirm the configured carrier-set </w:t>
      </w:r>
      <w:r w:rsidR="001A3A95">
        <w:rPr>
          <w:rFonts w:ascii="Times New Roman" w:eastAsia="等线" w:hAnsi="Times New Roman" w:hint="eastAsia"/>
        </w:rPr>
        <w:t xml:space="preserve">configuration </w:t>
      </w:r>
      <w:r w:rsidRPr="00633CC4">
        <w:rPr>
          <w:rFonts w:ascii="Times New Roman" w:eastAsia="等线" w:hAnsi="Times New Roman" w:hint="eastAsia"/>
        </w:rPr>
        <w:t>for</w:t>
      </w:r>
      <w:r>
        <w:rPr>
          <w:rFonts w:ascii="Times New Roman" w:eastAsia="等线" w:hAnsi="Times New Roman" w:hint="eastAsia"/>
        </w:rPr>
        <w:t xml:space="preserve"> two RLC legs in case of PDCP</w:t>
      </w:r>
      <w:r w:rsidRPr="00633CC4">
        <w:rPr>
          <w:rFonts w:ascii="Times New Roman" w:eastAsia="等线" w:hAnsi="Times New Roman" w:hint="eastAsia"/>
        </w:rPr>
        <w:t xml:space="preserve"> duplication</w:t>
      </w:r>
      <w:r>
        <w:rPr>
          <w:rFonts w:ascii="Times New Roman" w:eastAsia="等线" w:hAnsi="Times New Roman" w:hint="eastAsia"/>
        </w:rPr>
        <w:t xml:space="preserve"> </w:t>
      </w:r>
      <w:r w:rsidRPr="00633CC4">
        <w:rPr>
          <w:rFonts w:ascii="Times New Roman" w:eastAsia="等线" w:hAnsi="Times New Roman" w:hint="eastAsia"/>
        </w:rPr>
        <w:t xml:space="preserve">would not affect the usage of legacy-carrier </w:t>
      </w:r>
      <w:r>
        <w:rPr>
          <w:rFonts w:ascii="Times New Roman" w:eastAsia="等线" w:hAnsi="Times New Roman" w:hint="eastAsia"/>
        </w:rPr>
        <w:t xml:space="preserve">before </w:t>
      </w:r>
      <w:r w:rsidRPr="00633CC4">
        <w:rPr>
          <w:rFonts w:ascii="Times New Roman" w:eastAsia="等线" w:hAnsi="Times New Roman"/>
        </w:rPr>
        <w:t xml:space="preserve">initial </w:t>
      </w:r>
      <w:r w:rsidRPr="00633CC4">
        <w:rPr>
          <w:rFonts w:ascii="Times New Roman" w:eastAsia="等线" w:hAnsi="Times New Roman"/>
          <w:i/>
          <w:iCs/>
        </w:rPr>
        <w:t>RRCReconfigurationCompleteSidelink</w:t>
      </w:r>
      <w:r w:rsidRPr="00633CC4">
        <w:rPr>
          <w:rFonts w:ascii="Times New Roman" w:eastAsia="等线" w:hAnsi="Times New Roman"/>
        </w:rPr>
        <w:t xml:space="preserve"> message which confirms SL CA carrier(s) addition</w:t>
      </w:r>
      <w:r>
        <w:rPr>
          <w:rFonts w:ascii="Times New Roman" w:eastAsia="等线" w:hAnsi="Times New Roman" w:hint="eastAsia"/>
        </w:rPr>
        <w:t>.</w:t>
      </w:r>
      <w:bookmarkEnd w:id="18"/>
    </w:p>
    <w:p w14:paraId="4F2DF90C" w14:textId="77777777" w:rsidR="0091118E" w:rsidRPr="00633CC4" w:rsidRDefault="0091118E" w:rsidP="00633CC4">
      <w:pPr>
        <w:rPr>
          <w:rFonts w:eastAsia="等线"/>
        </w:rPr>
      </w:pPr>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0694DD60" w14:textId="67DFE9AB" w:rsidR="001A3A95" w:rsidRPr="001A3A95" w:rsidRDefault="00D22B0A" w:rsidP="001A3A95">
      <w:pPr>
        <w:pStyle w:val="TOC1"/>
        <w:tabs>
          <w:tab w:val="left" w:pos="1701"/>
        </w:tabs>
        <w:ind w:left="1701" w:hanging="1701"/>
        <w:rPr>
          <w:rFonts w:asciiTheme="minorHAnsi" w:eastAsiaTheme="minorEastAsia" w:hAnsiTheme="minorHAnsi" w:cstheme="minorBidi"/>
          <w:b/>
          <w:bCs/>
          <w:kern w:val="2"/>
          <w:szCs w:val="24"/>
          <w:lang w:val="en-US" w:eastAsia="zh-CN"/>
          <w14:ligatures w14:val="standardContextual"/>
        </w:rPr>
      </w:pPr>
      <w:r w:rsidRPr="001A3A95">
        <w:rPr>
          <w:rFonts w:eastAsia="等线"/>
          <w:b/>
          <w:bCs/>
          <w:sz w:val="20"/>
          <w:szCs w:val="16"/>
          <w:lang w:eastAsia="zh-CN"/>
        </w:rPr>
        <w:fldChar w:fldCharType="begin"/>
      </w:r>
      <w:r w:rsidRPr="001A3A95">
        <w:rPr>
          <w:rFonts w:eastAsia="等线"/>
          <w:b/>
          <w:bCs/>
          <w:sz w:val="20"/>
          <w:szCs w:val="16"/>
          <w:lang w:eastAsia="zh-CN"/>
        </w:rPr>
        <w:instrText xml:space="preserve"> </w:instrText>
      </w:r>
      <w:r w:rsidRPr="001A3A95">
        <w:rPr>
          <w:rFonts w:eastAsia="等线" w:hint="eastAsia"/>
          <w:b/>
          <w:bCs/>
          <w:sz w:val="20"/>
          <w:szCs w:val="16"/>
          <w:lang w:eastAsia="zh-CN"/>
        </w:rPr>
        <w:instrText>TOC \n \h \z \t "Proposal,1"</w:instrText>
      </w:r>
      <w:r w:rsidRPr="001A3A95">
        <w:rPr>
          <w:rFonts w:eastAsia="等线"/>
          <w:b/>
          <w:bCs/>
          <w:sz w:val="20"/>
          <w:szCs w:val="16"/>
          <w:lang w:eastAsia="zh-CN"/>
        </w:rPr>
        <w:instrText xml:space="preserve"> </w:instrText>
      </w:r>
      <w:r w:rsidRPr="001A3A95">
        <w:rPr>
          <w:rFonts w:eastAsia="等线"/>
          <w:b/>
          <w:bCs/>
          <w:sz w:val="20"/>
          <w:szCs w:val="16"/>
          <w:lang w:eastAsia="zh-CN"/>
        </w:rPr>
        <w:fldChar w:fldCharType="separate"/>
      </w:r>
      <w:hyperlink w:anchor="_Toc166223852" w:history="1">
        <w:r w:rsidR="001A3A95" w:rsidRPr="001A3A95">
          <w:rPr>
            <w:rStyle w:val="af0"/>
            <w:rFonts w:eastAsia="等线"/>
            <w:b/>
            <w:bCs/>
          </w:rPr>
          <w:t>Proposal 1</w:t>
        </w:r>
        <w:r w:rsidR="001A3A95" w:rsidRPr="001A3A95">
          <w:rPr>
            <w:rFonts w:asciiTheme="minorHAnsi" w:eastAsiaTheme="minorEastAsia" w:hAnsiTheme="minorHAnsi" w:cstheme="minorBidi"/>
            <w:b/>
            <w:bCs/>
            <w:kern w:val="2"/>
            <w:szCs w:val="24"/>
            <w:lang w:val="en-US" w:eastAsia="zh-CN"/>
            <w14:ligatures w14:val="standardContextual"/>
          </w:rPr>
          <w:tab/>
        </w:r>
        <w:r w:rsidR="001A3A95" w:rsidRPr="001A3A95">
          <w:rPr>
            <w:rStyle w:val="af0"/>
            <w:rFonts w:eastAsia="等线"/>
            <w:b/>
            <w:bCs/>
          </w:rPr>
          <w:t xml:space="preserve">R2 confirm the configured carrier-set configuration for two RLC legs in case of PDCP duplication would not affect the usage of legacy-carrier before initial </w:t>
        </w:r>
        <w:r w:rsidR="001A3A95" w:rsidRPr="001A3A95">
          <w:rPr>
            <w:rStyle w:val="af0"/>
            <w:rFonts w:eastAsia="等线"/>
            <w:b/>
            <w:bCs/>
            <w:i/>
            <w:iCs/>
          </w:rPr>
          <w:t>RRCReconfigurationCompleteSidelink</w:t>
        </w:r>
        <w:r w:rsidR="001A3A95" w:rsidRPr="001A3A95">
          <w:rPr>
            <w:rStyle w:val="af0"/>
            <w:rFonts w:eastAsia="等线"/>
            <w:b/>
            <w:bCs/>
          </w:rPr>
          <w:t xml:space="preserve"> message which confirms SL CA carrier(s) addition.</w:t>
        </w:r>
      </w:hyperlink>
    </w:p>
    <w:p w14:paraId="5369BB88" w14:textId="17FD4DBF" w:rsidR="00D22B0A" w:rsidRDefault="00D22B0A" w:rsidP="006D5644">
      <w:pPr>
        <w:tabs>
          <w:tab w:val="left" w:pos="709"/>
        </w:tabs>
        <w:adjustRightInd/>
        <w:ind w:left="1418" w:hanging="1418"/>
        <w:rPr>
          <w:rFonts w:eastAsia="等线"/>
          <w:b/>
          <w:bCs/>
          <w:sz w:val="16"/>
          <w:szCs w:val="16"/>
          <w:lang w:eastAsia="zh-CN"/>
        </w:rPr>
      </w:pPr>
      <w:r w:rsidRPr="001A3A95">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sectPr w:rsidR="00D22B0A" w:rsidSect="00D770E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03FDF" w14:textId="77777777" w:rsidR="00D770E0" w:rsidRPr="007B4B4C" w:rsidRDefault="00D770E0">
      <w:pPr>
        <w:spacing w:after="0"/>
      </w:pPr>
      <w:r w:rsidRPr="007B4B4C">
        <w:separator/>
      </w:r>
    </w:p>
  </w:endnote>
  <w:endnote w:type="continuationSeparator" w:id="0">
    <w:p w14:paraId="2285D267" w14:textId="77777777" w:rsidR="00D770E0" w:rsidRPr="007B4B4C" w:rsidRDefault="00D770E0">
      <w:pPr>
        <w:spacing w:after="0"/>
      </w:pPr>
      <w:r w:rsidRPr="007B4B4C">
        <w:continuationSeparator/>
      </w:r>
    </w:p>
  </w:endnote>
  <w:endnote w:type="continuationNotice" w:id="1">
    <w:p w14:paraId="37755485" w14:textId="77777777" w:rsidR="00D770E0" w:rsidRPr="007B4B4C" w:rsidRDefault="00D77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Wingding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F17381" w14:textId="77777777" w:rsidR="00D770E0" w:rsidRPr="007B4B4C" w:rsidRDefault="00D770E0">
      <w:pPr>
        <w:spacing w:after="0"/>
      </w:pPr>
      <w:r w:rsidRPr="007B4B4C">
        <w:separator/>
      </w:r>
    </w:p>
  </w:footnote>
  <w:footnote w:type="continuationSeparator" w:id="0">
    <w:p w14:paraId="4DCDDB95" w14:textId="77777777" w:rsidR="00D770E0" w:rsidRPr="007B4B4C" w:rsidRDefault="00D770E0">
      <w:pPr>
        <w:spacing w:after="0"/>
      </w:pPr>
      <w:r w:rsidRPr="007B4B4C">
        <w:continuationSeparator/>
      </w:r>
    </w:p>
  </w:footnote>
  <w:footnote w:type="continuationNotice" w:id="1">
    <w:p w14:paraId="25450FC9" w14:textId="77777777" w:rsidR="00D770E0" w:rsidRPr="007B4B4C" w:rsidRDefault="00D77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65872" w:rsidRDefault="00D27132">
    <w:pPr>
      <w:pStyle w:val="a3"/>
      <w:rPr>
        <w:rFonts w:eastAsia="等线"/>
        <w:lang w:eastAsia="zh-CN"/>
      </w:rP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CFB58E6"/>
    <w:multiLevelType w:val="hybridMultilevel"/>
    <w:tmpl w:val="9E908480"/>
    <w:lvl w:ilvl="0" w:tplc="70DC2A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49AE4FD8"/>
    <w:multiLevelType w:val="hybridMultilevel"/>
    <w:tmpl w:val="C7FA3D28"/>
    <w:lvl w:ilvl="0" w:tplc="B0E6F8EA">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7364247"/>
    <w:multiLevelType w:val="hybridMultilevel"/>
    <w:tmpl w:val="E7FE8D34"/>
    <w:lvl w:ilvl="0" w:tplc="5FCEE40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2" w15:restartNumberingAfterBreak="0">
    <w:nsid w:val="6D906AAF"/>
    <w:multiLevelType w:val="multilevel"/>
    <w:tmpl w:val="379A80F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73F67C8D"/>
    <w:multiLevelType w:val="hybridMultilevel"/>
    <w:tmpl w:val="924AC48E"/>
    <w:lvl w:ilvl="0" w:tplc="9CC01F42">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143577212">
    <w:abstractNumId w:val="3"/>
  </w:num>
  <w:num w:numId="2" w16cid:durableId="1752193027">
    <w:abstractNumId w:val="5"/>
  </w:num>
  <w:num w:numId="3" w16cid:durableId="908924519">
    <w:abstractNumId w:val="8"/>
  </w:num>
  <w:num w:numId="4" w16cid:durableId="1099176735">
    <w:abstractNumId w:val="11"/>
  </w:num>
  <w:num w:numId="5" w16cid:durableId="1636794305">
    <w:abstractNumId w:val="7"/>
  </w:num>
  <w:num w:numId="6" w16cid:durableId="1276404486">
    <w:abstractNumId w:val="4"/>
  </w:num>
  <w:num w:numId="7" w16cid:durableId="1620188606">
    <w:abstractNumId w:val="9"/>
  </w:num>
  <w:num w:numId="8" w16cid:durableId="1522015637">
    <w:abstractNumId w:val="2"/>
  </w:num>
  <w:num w:numId="9" w16cid:durableId="1774939345">
    <w:abstractNumId w:val="6"/>
  </w:num>
  <w:num w:numId="10" w16cid:durableId="2051681341">
    <w:abstractNumId w:val="13"/>
  </w:num>
  <w:num w:numId="11" w16cid:durableId="1863517104">
    <w:abstractNumId w:val="10"/>
  </w:num>
  <w:num w:numId="12" w16cid:durableId="1849059782">
    <w:abstractNumId w:val="12"/>
  </w:num>
  <w:num w:numId="13" w16cid:durableId="821773220">
    <w:abstractNumId w:val="1"/>
  </w:num>
  <w:num w:numId="14" w16cid:durableId="65556787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298"/>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7C"/>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07C"/>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540"/>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5"/>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D66"/>
    <w:rsid w:val="00225DBC"/>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2FB3"/>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4E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4A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5B1"/>
    <w:rsid w:val="0034788A"/>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820"/>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5C7"/>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A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99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F80"/>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874"/>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0A"/>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03D"/>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2F8D"/>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68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434"/>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2C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CC4"/>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39D"/>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4D4"/>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B7F97"/>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5DF"/>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74"/>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72"/>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2BB"/>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4FF0"/>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BAE"/>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B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0B8"/>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738"/>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700"/>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18E"/>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A5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E6A"/>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AF0"/>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E8"/>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369"/>
    <w:rsid w:val="00AE14F4"/>
    <w:rsid w:val="00AE1515"/>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4D3"/>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9BB"/>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5"/>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1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209C"/>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FDF"/>
    <w:rsid w:val="00C75189"/>
    <w:rsid w:val="00C75769"/>
    <w:rsid w:val="00C7576C"/>
    <w:rsid w:val="00C75A79"/>
    <w:rsid w:val="00C75D27"/>
    <w:rsid w:val="00C7650C"/>
    <w:rsid w:val="00C76602"/>
    <w:rsid w:val="00C76A2D"/>
    <w:rsid w:val="00C76ADD"/>
    <w:rsid w:val="00C76B35"/>
    <w:rsid w:val="00C7717E"/>
    <w:rsid w:val="00C7733B"/>
    <w:rsid w:val="00C7738D"/>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4F"/>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88D"/>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4B"/>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E9"/>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1D6"/>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693"/>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0"/>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AB4"/>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98F"/>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6A"/>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37A6"/>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964"/>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2"/>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9"/>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CFC"/>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C3C"/>
    <w:rsid w:val="00E85FFC"/>
    <w:rsid w:val="00E86377"/>
    <w:rsid w:val="00E863B4"/>
    <w:rsid w:val="00E8641B"/>
    <w:rsid w:val="00E86B68"/>
    <w:rsid w:val="00E86E87"/>
    <w:rsid w:val="00E86ED0"/>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11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4AB3"/>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8C"/>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89F"/>
    <w:rsid w:val="00F7591E"/>
    <w:rsid w:val="00F768B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47F"/>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02B83E1-2EEA-4E4E-8CE6-A3F69AD82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3314A3"/>
    <w:rPr>
      <w:rFonts w:eastAsia="Times New Roman"/>
      <w:lang w:val="en-US" w:eastAsia="ja-JP"/>
    </w:rPr>
  </w:style>
  <w:style w:type="paragraph" w:styleId="aff0">
    <w:name w:val="caption"/>
    <w:basedOn w:val="a"/>
    <w:next w:val="a"/>
    <w:unhideWhenUsed/>
    <w:qFormat/>
    <w:rsid w:val="0052703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388</Words>
  <Characters>2216</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7</cp:revision>
  <cp:lastPrinted>2017-05-08T10:55:00Z</cp:lastPrinted>
  <dcterms:created xsi:type="dcterms:W3CDTF">2024-04-24T03:37:00Z</dcterms:created>
  <dcterms:modified xsi:type="dcterms:W3CDTF">2024-05-10T00:58:00Z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